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EA0" w:rsidRPr="00997EA0" w:rsidRDefault="00997EA0" w:rsidP="00997EA0">
      <w:pPr>
        <w:shd w:val="clear" w:color="auto" w:fill="FFFFFF"/>
        <w:spacing w:after="0" w:line="274" w:lineRule="atLeast"/>
        <w:ind w:left="10"/>
        <w:jc w:val="center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b/>
          <w:bCs/>
          <w:color w:val="333366"/>
          <w:sz w:val="20"/>
          <w:szCs w:val="20"/>
          <w:lang w:eastAsia="fr-FR"/>
        </w:rPr>
        <w:t>SESSION 2013</w:t>
      </w:r>
    </w:p>
    <w:p w:rsidR="00997EA0" w:rsidRPr="00997EA0" w:rsidRDefault="00997EA0" w:rsidP="00997EA0">
      <w:pPr>
        <w:shd w:val="clear" w:color="auto" w:fill="FFFFFF"/>
        <w:spacing w:before="355" w:after="0" w:line="240" w:lineRule="auto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pacing w:val="-1"/>
          <w:sz w:val="56"/>
          <w:szCs w:val="56"/>
          <w:lang w:eastAsia="fr-FR"/>
        </w:rPr>
        <w:t>C</w:t>
      </w:r>
      <w:r w:rsidRPr="00997EA0">
        <w:rPr>
          <w:rFonts w:ascii="Verdana" w:eastAsia="Times New Roman" w:hAnsi="Verdana" w:cs="Arial"/>
          <w:color w:val="333366"/>
          <w:spacing w:val="-1"/>
          <w:sz w:val="56"/>
          <w:lang w:eastAsia="fr-FR"/>
        </w:rPr>
        <w:t> </w:t>
      </w:r>
      <w:r w:rsidRPr="00997EA0">
        <w:rPr>
          <w:rFonts w:ascii="Verdana" w:eastAsia="Times New Roman" w:hAnsi="Verdana" w:cs="Arial"/>
          <w:color w:val="333366"/>
          <w:spacing w:val="-1"/>
          <w:sz w:val="20"/>
          <w:szCs w:val="20"/>
          <w:lang w:eastAsia="fr-FR"/>
        </w:rPr>
        <w:t>                                                   </w:t>
      </w:r>
      <w:r w:rsidRPr="00997EA0">
        <w:rPr>
          <w:rFonts w:ascii="Verdana" w:eastAsia="Times New Roman" w:hAnsi="Verdana" w:cs="Arial"/>
          <w:color w:val="333366"/>
          <w:spacing w:val="-1"/>
          <w:sz w:val="20"/>
          <w:lang w:eastAsia="fr-FR"/>
        </w:rPr>
        <w:t> </w:t>
      </w: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Epreuve de</w:t>
      </w:r>
      <w:r w:rsidRPr="00997EA0">
        <w:rPr>
          <w:rFonts w:ascii="Verdana" w:eastAsia="Times New Roman" w:hAnsi="Verdana" w:cs="Arial"/>
          <w:color w:val="333366"/>
          <w:sz w:val="20"/>
          <w:lang w:eastAsia="fr-FR"/>
        </w:rPr>
        <w:t> </w:t>
      </w: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:      SCIENCES DE LA VIE ET DE LA TERRE</w:t>
      </w:r>
    </w:p>
    <w:p w:rsidR="00997EA0" w:rsidRPr="00997EA0" w:rsidRDefault="00997EA0" w:rsidP="00997EA0">
      <w:pPr>
        <w:shd w:val="clear" w:color="auto" w:fill="FFFFFF"/>
        <w:spacing w:after="0" w:line="240" w:lineRule="auto"/>
        <w:ind w:left="5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Série : C                                                Durée       </w:t>
      </w:r>
      <w:r w:rsidRPr="00997EA0">
        <w:rPr>
          <w:rFonts w:ascii="Verdana" w:eastAsia="Times New Roman" w:hAnsi="Verdana" w:cs="Arial"/>
          <w:color w:val="333366"/>
          <w:sz w:val="20"/>
          <w:lang w:eastAsia="fr-FR"/>
        </w:rPr>
        <w:t> </w:t>
      </w: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:      03 heures</w:t>
      </w:r>
    </w:p>
    <w:p w:rsidR="00997EA0" w:rsidRPr="00997EA0" w:rsidRDefault="00997EA0" w:rsidP="00997EA0">
      <w:pPr>
        <w:shd w:val="clear" w:color="auto" w:fill="FFFFFF"/>
        <w:spacing w:after="0" w:line="274" w:lineRule="atLeast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                                                          Coefficient :</w:t>
      </w:r>
      <w:r w:rsidRPr="00997EA0">
        <w:rPr>
          <w:rFonts w:ascii="Verdana" w:eastAsia="Times New Roman" w:hAnsi="Verdana" w:cs="Arial"/>
          <w:b/>
          <w:bCs/>
          <w:color w:val="333366"/>
          <w:sz w:val="20"/>
          <w:szCs w:val="20"/>
          <w:lang w:eastAsia="fr-FR"/>
        </w:rPr>
        <w:t>        2</w:t>
      </w:r>
    </w:p>
    <w:p w:rsidR="00997EA0" w:rsidRPr="00997EA0" w:rsidRDefault="00997EA0" w:rsidP="00997EA0">
      <w:pPr>
        <w:shd w:val="clear" w:color="auto" w:fill="FFFFFF"/>
        <w:spacing w:before="192" w:after="0" w:line="278" w:lineRule="atLeast"/>
        <w:ind w:left="365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pacing w:val="-1"/>
          <w:sz w:val="20"/>
          <w:szCs w:val="20"/>
          <w:lang w:eastAsia="fr-FR"/>
        </w:rPr>
        <w:t>NB : Le candidat doit traiter : le sujet de BIOLOGIE (14 points)</w:t>
      </w:r>
    </w:p>
    <w:p w:rsidR="00997EA0" w:rsidRPr="00997EA0" w:rsidRDefault="00997EA0" w:rsidP="00997EA0">
      <w:pPr>
        <w:shd w:val="clear" w:color="auto" w:fill="FFFFFF"/>
        <w:spacing w:after="0" w:line="278" w:lineRule="atLeast"/>
        <w:ind w:left="360" w:right="1555" w:firstLine="2554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proofErr w:type="gramStart"/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et</w:t>
      </w:r>
      <w:proofErr w:type="gramEnd"/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 xml:space="preserve"> UN sujet de GEOLOGIE sur les deux proposés (6points)</w:t>
      </w:r>
    </w:p>
    <w:p w:rsidR="00997EA0" w:rsidRPr="00997EA0" w:rsidRDefault="00997EA0" w:rsidP="00997EA0">
      <w:pPr>
        <w:shd w:val="clear" w:color="auto" w:fill="FFFFFF"/>
        <w:spacing w:after="0" w:line="278" w:lineRule="atLeast"/>
        <w:ind w:right="1555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 </w:t>
      </w:r>
    </w:p>
    <w:p w:rsidR="00997EA0" w:rsidRPr="00997EA0" w:rsidRDefault="00997EA0" w:rsidP="00997EA0">
      <w:pPr>
        <w:shd w:val="clear" w:color="auto" w:fill="FFFFFF"/>
        <w:spacing w:after="0" w:line="278" w:lineRule="atLeast"/>
        <w:ind w:right="1555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 </w:t>
      </w:r>
    </w:p>
    <w:p w:rsidR="00997EA0" w:rsidRPr="00997EA0" w:rsidRDefault="00997EA0" w:rsidP="00997EA0">
      <w:pPr>
        <w:shd w:val="clear" w:color="auto" w:fill="FFFFFF"/>
        <w:spacing w:after="0" w:line="278" w:lineRule="atLeast"/>
        <w:ind w:right="1555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b/>
          <w:bCs/>
          <w:color w:val="333366"/>
          <w:sz w:val="20"/>
          <w:szCs w:val="20"/>
          <w:lang w:eastAsia="fr-FR"/>
        </w:rPr>
        <w:t>BIOLOGIE (14 points)</w:t>
      </w:r>
    </w:p>
    <w:p w:rsidR="00997EA0" w:rsidRPr="00997EA0" w:rsidRDefault="00997EA0" w:rsidP="00997EA0">
      <w:pPr>
        <w:shd w:val="clear" w:color="auto" w:fill="FFFFFF"/>
        <w:spacing w:after="0" w:line="278" w:lineRule="atLeast"/>
        <w:ind w:left="370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EXERCICE (4 points)</w:t>
      </w:r>
    </w:p>
    <w:p w:rsidR="00997EA0" w:rsidRPr="00997EA0" w:rsidRDefault="00997EA0" w:rsidP="00997EA0">
      <w:pPr>
        <w:shd w:val="clear" w:color="auto" w:fill="FFFFFF"/>
        <w:spacing w:after="0" w:line="278" w:lineRule="atLeast"/>
        <w:ind w:left="379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1 - Après avoir recopié les phrases, compléter les pointillés :                                                          (0,25ptx4)</w:t>
      </w:r>
    </w:p>
    <w:p w:rsidR="00997EA0" w:rsidRPr="00997EA0" w:rsidRDefault="00997EA0" w:rsidP="00997EA0">
      <w:pPr>
        <w:shd w:val="clear" w:color="auto" w:fill="FFFFFF"/>
        <w:spacing w:after="0" w:line="278" w:lineRule="atLeast"/>
        <w:ind w:left="792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a)   Lors de la ......................... une molécule d'</w:t>
      </w:r>
      <w:proofErr w:type="spellStart"/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ARNm</w:t>
      </w:r>
      <w:proofErr w:type="spellEnd"/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 xml:space="preserve"> se forme dans le noyau. Cet </w:t>
      </w:r>
      <w:proofErr w:type="spellStart"/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ARNm</w:t>
      </w:r>
      <w:proofErr w:type="spellEnd"/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 xml:space="preserve"> subit un autre</w:t>
      </w:r>
    </w:p>
    <w:p w:rsidR="00997EA0" w:rsidRPr="00997EA0" w:rsidRDefault="00997EA0" w:rsidP="00997EA0">
      <w:pPr>
        <w:shd w:val="clear" w:color="auto" w:fill="FFFFFF"/>
        <w:spacing w:after="0" w:line="278" w:lineRule="atLeast"/>
        <w:ind w:left="1214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proofErr w:type="gramStart"/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phénomène</w:t>
      </w:r>
      <w:proofErr w:type="gramEnd"/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 xml:space="preserve"> appelé................... qui se déroule dans le cytoplasme.</w:t>
      </w:r>
    </w:p>
    <w:p w:rsidR="00997EA0" w:rsidRPr="00997EA0" w:rsidRDefault="00997EA0" w:rsidP="00997EA0">
      <w:pPr>
        <w:shd w:val="clear" w:color="auto" w:fill="FFFFFF"/>
        <w:spacing w:after="0" w:line="278" w:lineRule="atLeast"/>
        <w:ind w:left="792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 xml:space="preserve">b)   Au cours de................. </w:t>
      </w:r>
      <w:proofErr w:type="gramStart"/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de</w:t>
      </w:r>
      <w:proofErr w:type="gramEnd"/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 xml:space="preserve"> la première division de la méiose, il y a une ascension polaire des</w:t>
      </w:r>
    </w:p>
    <w:p w:rsidR="00997EA0" w:rsidRPr="00997EA0" w:rsidRDefault="00997EA0" w:rsidP="00997EA0">
      <w:pPr>
        <w:shd w:val="clear" w:color="auto" w:fill="FFFFFF"/>
        <w:spacing w:after="0" w:line="278" w:lineRule="atLeast"/>
        <w:ind w:left="1214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proofErr w:type="gramStart"/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chromosomes</w:t>
      </w:r>
      <w:proofErr w:type="gramEnd"/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 xml:space="preserve"> à ................... chromatide(s).</w:t>
      </w:r>
    </w:p>
    <w:p w:rsidR="00997EA0" w:rsidRPr="00997EA0" w:rsidRDefault="00997EA0" w:rsidP="00997EA0">
      <w:pPr>
        <w:shd w:val="clear" w:color="auto" w:fill="FFFFFF"/>
        <w:spacing w:after="106" w:line="278" w:lineRule="atLeast"/>
        <w:ind w:left="360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2 - Relier chaque mot de la colonne A avec la définition correspondante de la colonne B.                              (0,25ptx4)</w:t>
      </w:r>
    </w:p>
    <w:p w:rsidR="00997EA0" w:rsidRPr="00997EA0" w:rsidRDefault="00997EA0" w:rsidP="00997EA0">
      <w:pPr>
        <w:shd w:val="clear" w:color="auto" w:fill="FFFFFF"/>
        <w:spacing w:after="106" w:line="278" w:lineRule="atLeast"/>
        <w:ind w:left="360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b/>
          <w:bCs/>
          <w:color w:val="333366"/>
          <w:sz w:val="20"/>
          <w:szCs w:val="20"/>
          <w:lang w:eastAsia="fr-FR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526"/>
        <w:gridCol w:w="9044"/>
      </w:tblGrid>
      <w:tr w:rsidR="00997EA0" w:rsidRPr="00997EA0"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7EA0" w:rsidRPr="00997EA0" w:rsidRDefault="00997EA0" w:rsidP="00997EA0">
            <w:pPr>
              <w:spacing w:after="106" w:line="278" w:lineRule="atLeast"/>
              <w:jc w:val="center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b/>
                <w:bCs/>
                <w:color w:val="333366"/>
                <w:sz w:val="20"/>
                <w:szCs w:val="20"/>
                <w:lang w:eastAsia="fr-FR"/>
              </w:rPr>
              <w:t>COLONNE A</w:t>
            </w:r>
          </w:p>
        </w:tc>
        <w:tc>
          <w:tcPr>
            <w:tcW w:w="90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7EA0" w:rsidRPr="00997EA0" w:rsidRDefault="00997EA0" w:rsidP="00997EA0">
            <w:pPr>
              <w:spacing w:after="106" w:line="278" w:lineRule="atLeast"/>
              <w:jc w:val="center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b/>
                <w:bCs/>
                <w:color w:val="333366"/>
                <w:sz w:val="20"/>
                <w:szCs w:val="20"/>
                <w:lang w:eastAsia="fr-FR"/>
              </w:rPr>
              <w:t>COLONNE B</w:t>
            </w:r>
          </w:p>
        </w:tc>
      </w:tr>
      <w:tr w:rsidR="00997EA0" w:rsidRPr="00997EA0"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7EA0" w:rsidRPr="00997EA0" w:rsidRDefault="00997EA0" w:rsidP="00997EA0">
            <w:pPr>
              <w:spacing w:after="106" w:line="278" w:lineRule="atLeast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pacing w:val="-2"/>
                <w:sz w:val="20"/>
                <w:szCs w:val="20"/>
                <w:lang w:eastAsia="fr-FR"/>
              </w:rPr>
              <w:t>1 - espèce</w:t>
            </w:r>
          </w:p>
        </w:tc>
        <w:tc>
          <w:tcPr>
            <w:tcW w:w="9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7EA0" w:rsidRPr="00997EA0" w:rsidRDefault="00997EA0" w:rsidP="00997EA0">
            <w:pPr>
              <w:spacing w:after="106" w:line="278" w:lineRule="atLeast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a) - forme ou version possible d'un même gène</w:t>
            </w:r>
          </w:p>
        </w:tc>
      </w:tr>
      <w:tr w:rsidR="00997EA0" w:rsidRPr="00997EA0"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7EA0" w:rsidRPr="00997EA0" w:rsidRDefault="00997EA0" w:rsidP="00997EA0">
            <w:pPr>
              <w:spacing w:after="106" w:line="278" w:lineRule="atLeast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pacing w:val="-1"/>
                <w:sz w:val="20"/>
                <w:szCs w:val="20"/>
                <w:lang w:eastAsia="fr-FR"/>
              </w:rPr>
              <w:t>2 - caryotype</w:t>
            </w:r>
          </w:p>
        </w:tc>
        <w:tc>
          <w:tcPr>
            <w:tcW w:w="9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7EA0" w:rsidRPr="00997EA0" w:rsidRDefault="00997EA0" w:rsidP="00997EA0">
            <w:pPr>
              <w:spacing w:after="106" w:line="278" w:lineRule="atLeast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b) - variation héréditaire qui touche les cellules sexuelles.</w:t>
            </w:r>
          </w:p>
        </w:tc>
      </w:tr>
      <w:tr w:rsidR="00997EA0" w:rsidRPr="00997EA0"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7EA0" w:rsidRPr="00997EA0" w:rsidRDefault="00997EA0" w:rsidP="00997EA0">
            <w:pPr>
              <w:spacing w:after="106" w:line="278" w:lineRule="atLeast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3 - allèle</w:t>
            </w:r>
          </w:p>
        </w:tc>
        <w:tc>
          <w:tcPr>
            <w:tcW w:w="9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7EA0" w:rsidRPr="00997EA0" w:rsidRDefault="00997EA0" w:rsidP="00997EA0">
            <w:pPr>
              <w:spacing w:after="106" w:line="278" w:lineRule="atLeast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c) - ensemble des êtres vivants qui se ressemblent et qui sont interféconds.</w:t>
            </w:r>
          </w:p>
        </w:tc>
      </w:tr>
      <w:tr w:rsidR="00997EA0" w:rsidRPr="00997EA0"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7EA0" w:rsidRPr="00997EA0" w:rsidRDefault="00997EA0" w:rsidP="00997EA0">
            <w:pPr>
              <w:spacing w:after="106" w:line="278" w:lineRule="atLeast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4 - mutation</w:t>
            </w:r>
          </w:p>
        </w:tc>
        <w:tc>
          <w:tcPr>
            <w:tcW w:w="9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7EA0" w:rsidRPr="00997EA0" w:rsidRDefault="00997EA0" w:rsidP="00997EA0">
            <w:pPr>
              <w:spacing w:after="106" w:line="278" w:lineRule="atLeast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d) - présentation photographique ou dessinée du nombre et de la forme des chromosomes du noyau d'une cellule</w:t>
            </w:r>
          </w:p>
        </w:tc>
      </w:tr>
    </w:tbl>
    <w:p w:rsidR="00997EA0" w:rsidRPr="00997EA0" w:rsidRDefault="00997EA0" w:rsidP="00997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97EA0">
        <w:rPr>
          <w:rFonts w:ascii="Verdana" w:eastAsia="Times New Roman" w:hAnsi="Verdana" w:cs="Arial"/>
          <w:b/>
          <w:bCs/>
          <w:color w:val="333366"/>
          <w:sz w:val="20"/>
          <w:szCs w:val="20"/>
          <w:shd w:val="clear" w:color="auto" w:fill="FFFFFF"/>
          <w:lang w:eastAsia="fr-FR"/>
        </w:rPr>
        <w:br/>
      </w:r>
    </w:p>
    <w:p w:rsidR="00997EA0" w:rsidRPr="00997EA0" w:rsidRDefault="00997EA0" w:rsidP="00997EA0">
      <w:pPr>
        <w:shd w:val="clear" w:color="auto" w:fill="FFFFFF"/>
        <w:spacing w:before="43" w:after="0" w:line="254" w:lineRule="atLeast"/>
        <w:ind w:left="317" w:hanging="317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b/>
          <w:bCs/>
          <w:color w:val="333366"/>
          <w:sz w:val="20"/>
          <w:szCs w:val="20"/>
          <w:lang w:eastAsia="fr-FR"/>
        </w:rPr>
        <w:t> </w:t>
      </w: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3 - Répondre par « VRAI » ou « FAUX» :      (0,25ptx4)</w:t>
      </w:r>
    </w:p>
    <w:p w:rsidR="00997EA0" w:rsidRPr="00997EA0" w:rsidRDefault="00997EA0" w:rsidP="00997EA0">
      <w:pPr>
        <w:shd w:val="clear" w:color="auto" w:fill="FFFFFF"/>
        <w:spacing w:before="5" w:after="0" w:line="274" w:lineRule="atLeast"/>
        <w:ind w:left="284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a)  Un phénotype dominant n'a qu'un seul génotype possible.</w:t>
      </w:r>
    </w:p>
    <w:p w:rsidR="00997EA0" w:rsidRPr="00997EA0" w:rsidRDefault="00997EA0" w:rsidP="00997EA0">
      <w:pPr>
        <w:shd w:val="clear" w:color="auto" w:fill="FFFFFF"/>
        <w:spacing w:after="0" w:line="274" w:lineRule="atLeast"/>
        <w:ind w:left="284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b)   La glaire cervicale de type fécond est sécrétée uniquement pendant la phase ovulatoire du cycle sexuel.</w:t>
      </w:r>
    </w:p>
    <w:p w:rsidR="00997EA0" w:rsidRPr="00997EA0" w:rsidRDefault="00997EA0" w:rsidP="00997EA0">
      <w:pPr>
        <w:shd w:val="clear" w:color="auto" w:fill="FFFFFF"/>
        <w:spacing w:after="0" w:line="274" w:lineRule="atLeast"/>
        <w:ind w:left="284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lastRenderedPageBreak/>
        <w:t>c)  Une cellule-œuf d'une espèce donnée contient 13.10-</w:t>
      </w:r>
      <w:r w:rsidRPr="00997EA0">
        <w:rPr>
          <w:rFonts w:ascii="Verdana" w:eastAsia="Times New Roman" w:hAnsi="Verdana" w:cs="Arial"/>
          <w:color w:val="333366"/>
          <w:sz w:val="15"/>
          <w:szCs w:val="15"/>
          <w:vertAlign w:val="superscript"/>
          <w:lang w:eastAsia="fr-FR"/>
        </w:rPr>
        <w:t>12</w:t>
      </w: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g d'ADN ; un spermatozoïde de cette espèce</w:t>
      </w:r>
      <w:r w:rsidRPr="00997EA0">
        <w:rPr>
          <w:rFonts w:ascii="Verdana" w:eastAsia="Times New Roman" w:hAnsi="Verdana" w:cs="Arial"/>
          <w:color w:val="333366"/>
          <w:sz w:val="20"/>
          <w:lang w:eastAsia="fr-FR"/>
        </w:rPr>
        <w:t> </w:t>
      </w:r>
      <w:r w:rsidRPr="00997EA0">
        <w:rPr>
          <w:rFonts w:ascii="Verdana" w:eastAsia="Times New Roman" w:hAnsi="Verdana" w:cs="Arial"/>
          <w:color w:val="333366"/>
          <w:spacing w:val="-1"/>
          <w:sz w:val="20"/>
          <w:szCs w:val="20"/>
          <w:lang w:eastAsia="fr-FR"/>
        </w:rPr>
        <w:t>contient la même quantité d'ADN.</w:t>
      </w:r>
    </w:p>
    <w:p w:rsidR="00997EA0" w:rsidRPr="00997EA0" w:rsidRDefault="00997EA0" w:rsidP="00997EA0">
      <w:pPr>
        <w:shd w:val="clear" w:color="auto" w:fill="FFFFFF"/>
        <w:spacing w:after="0" w:line="274" w:lineRule="atLeast"/>
        <w:ind w:left="284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d)  La formation de l'œuf s'effectue au niveau de l'utérus.</w:t>
      </w:r>
    </w:p>
    <w:p w:rsidR="00997EA0" w:rsidRPr="00997EA0" w:rsidRDefault="00997EA0" w:rsidP="00997EA0">
      <w:pPr>
        <w:shd w:val="clear" w:color="auto" w:fill="FFFFFF"/>
        <w:spacing w:after="0" w:line="274" w:lineRule="atLeast"/>
        <w:ind w:left="284" w:hanging="284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4 - L'utérus d'une femme contient deux jumeaux de même sexe. Combien de corps jaune peut-on trouver dans ses</w:t>
      </w: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br/>
      </w:r>
      <w:r w:rsidRPr="00997EA0">
        <w:rPr>
          <w:rFonts w:ascii="Verdana" w:eastAsia="Times New Roman" w:hAnsi="Verdana" w:cs="Arial"/>
          <w:color w:val="333366"/>
          <w:spacing w:val="-2"/>
          <w:sz w:val="20"/>
          <w:szCs w:val="20"/>
          <w:lang w:eastAsia="fr-FR"/>
        </w:rPr>
        <w:t>ovaires ? Justifier.                                                                                                    (0,5pt+0,5pt)</w:t>
      </w:r>
    </w:p>
    <w:p w:rsidR="00997EA0" w:rsidRPr="00997EA0" w:rsidRDefault="00997EA0" w:rsidP="00997EA0">
      <w:pPr>
        <w:shd w:val="clear" w:color="auto" w:fill="FFFFFF"/>
        <w:spacing w:before="182" w:after="0" w:line="274" w:lineRule="atLeast"/>
        <w:ind w:left="389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b/>
          <w:bCs/>
          <w:color w:val="333366"/>
          <w:sz w:val="20"/>
          <w:szCs w:val="20"/>
          <w:u w:val="single"/>
          <w:lang w:eastAsia="fr-FR"/>
        </w:rPr>
        <w:t>PROBLEME</w:t>
      </w:r>
      <w:r w:rsidRPr="00997EA0">
        <w:rPr>
          <w:rFonts w:ascii="Verdana" w:eastAsia="Times New Roman" w:hAnsi="Verdana" w:cs="Arial"/>
          <w:b/>
          <w:bCs/>
          <w:color w:val="333366"/>
          <w:sz w:val="20"/>
          <w:lang w:eastAsia="fr-FR"/>
        </w:rPr>
        <w:t> </w:t>
      </w:r>
      <w:r w:rsidRPr="00997EA0">
        <w:rPr>
          <w:rFonts w:ascii="Verdana" w:eastAsia="Times New Roman" w:hAnsi="Verdana" w:cs="Arial"/>
          <w:b/>
          <w:bCs/>
          <w:color w:val="333366"/>
          <w:sz w:val="20"/>
          <w:szCs w:val="20"/>
          <w:lang w:eastAsia="fr-FR"/>
        </w:rPr>
        <w:t>(10 points)</w:t>
      </w:r>
    </w:p>
    <w:p w:rsidR="00997EA0" w:rsidRPr="00997EA0" w:rsidRDefault="00997EA0" w:rsidP="00997EA0">
      <w:pPr>
        <w:shd w:val="clear" w:color="auto" w:fill="FFFFFF"/>
        <w:spacing w:after="0" w:line="274" w:lineRule="atLeast"/>
        <w:ind w:left="394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b/>
          <w:bCs/>
          <w:color w:val="333366"/>
          <w:sz w:val="20"/>
          <w:szCs w:val="20"/>
          <w:u w:val="single"/>
          <w:lang w:eastAsia="fr-FR"/>
        </w:rPr>
        <w:t>Partie A : BIOLOGIE MOLECULAIRE</w:t>
      </w:r>
      <w:r w:rsidRPr="00997EA0">
        <w:rPr>
          <w:rFonts w:ascii="Verdana" w:eastAsia="Times New Roman" w:hAnsi="Verdana" w:cs="Arial"/>
          <w:b/>
          <w:bCs/>
          <w:color w:val="333366"/>
          <w:sz w:val="20"/>
          <w:szCs w:val="20"/>
          <w:lang w:eastAsia="fr-FR"/>
        </w:rPr>
        <w:t>    (3,5points)</w:t>
      </w:r>
    </w:p>
    <w:p w:rsidR="00997EA0" w:rsidRPr="00997EA0" w:rsidRDefault="00997EA0" w:rsidP="00997EA0">
      <w:pPr>
        <w:shd w:val="clear" w:color="auto" w:fill="FFFFFF"/>
        <w:spacing w:after="0" w:line="274" w:lineRule="atLeast"/>
        <w:ind w:left="403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1 - On veut déterminer la composition chimique du noyau cellulaire en utilisant la méthode de BRACHET.</w:t>
      </w:r>
    </w:p>
    <w:p w:rsidR="00997EA0" w:rsidRPr="00997EA0" w:rsidRDefault="00997EA0" w:rsidP="00997EA0">
      <w:pPr>
        <w:shd w:val="clear" w:color="auto" w:fill="FFFFFF"/>
        <w:spacing w:after="0" w:line="274" w:lineRule="atLeast"/>
        <w:ind w:left="893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a)  Quels sont les réactifs utilisés dans cette méthode ?                                                         (0,25ptx2)</w:t>
      </w:r>
    </w:p>
    <w:p w:rsidR="00997EA0" w:rsidRPr="00997EA0" w:rsidRDefault="00997EA0" w:rsidP="00997EA0">
      <w:pPr>
        <w:shd w:val="clear" w:color="auto" w:fill="FFFFFF"/>
        <w:spacing w:before="5" w:after="0" w:line="274" w:lineRule="atLeast"/>
        <w:ind w:left="1152" w:hanging="259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b)  L'un de ces réactifs colore en vert une partie du noyau indiquant la présence</w:t>
      </w: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br/>
      </w:r>
      <w:r w:rsidRPr="00997EA0">
        <w:rPr>
          <w:rFonts w:ascii="Verdana" w:eastAsia="Times New Roman" w:hAnsi="Verdana" w:cs="Arial"/>
          <w:color w:val="333366"/>
          <w:spacing w:val="-1"/>
          <w:sz w:val="20"/>
          <w:szCs w:val="20"/>
          <w:lang w:eastAsia="fr-FR"/>
        </w:rPr>
        <w:t>d'une substance S. Préciser cette substance S ainsi que son rôle.                                         (0,5pt+0,5pt)</w:t>
      </w:r>
    </w:p>
    <w:p w:rsidR="00997EA0" w:rsidRPr="00997EA0" w:rsidRDefault="00997EA0" w:rsidP="00997EA0">
      <w:pPr>
        <w:shd w:val="clear" w:color="auto" w:fill="FFFFFF"/>
        <w:spacing w:after="0" w:line="240" w:lineRule="auto"/>
        <w:ind w:left="391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 xml:space="preserve">2 - Soient les </w:t>
      </w:r>
      <w:proofErr w:type="spellStart"/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ARNt</w:t>
      </w:r>
      <w:proofErr w:type="spellEnd"/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 xml:space="preserve"> suivants qui </w:t>
      </w:r>
      <w:proofErr w:type="gramStart"/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sont</w:t>
      </w:r>
      <w:proofErr w:type="gramEnd"/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 xml:space="preserve"> rangés dans l'ordre :</w:t>
      </w:r>
    </w:p>
    <w:p w:rsidR="00997EA0" w:rsidRPr="00997EA0" w:rsidRDefault="00997EA0" w:rsidP="00997EA0">
      <w:pPr>
        <w:shd w:val="clear" w:color="auto" w:fill="FFFFFF"/>
        <w:spacing w:after="0" w:line="240" w:lineRule="auto"/>
        <w:ind w:left="391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>
        <w:rPr>
          <w:rFonts w:ascii="Verdana" w:eastAsia="Times New Roman" w:hAnsi="Verdana" w:cs="Arial"/>
          <w:b/>
          <w:bCs/>
          <w:noProof/>
          <w:color w:val="333366"/>
          <w:sz w:val="20"/>
          <w:szCs w:val="20"/>
          <w:lang w:eastAsia="fr-FR"/>
        </w:rPr>
        <w:drawing>
          <wp:inline distT="0" distB="0" distL="0" distR="0">
            <wp:extent cx="3943350" cy="895350"/>
            <wp:effectExtent l="19050" t="0" r="0" b="0"/>
            <wp:docPr id="1" name="Image 1" descr="http://quickraccesmad.activeweb.fr/LotusQuickr/accesmad/PageLibrary85256EA100360389.nsf/h_BE4AF15B8A0043CCC12577850035E63A/38541ce15c42190cc1257bf00050bddc/$FILE/image001.jpg?OpenElement&amp;1380030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uickraccesmad.activeweb.fr/LotusQuickr/accesmad/PageLibrary85256EA100360389.nsf/h_BE4AF15B8A0043CCC12577850035E63A/38541ce15c42190cc1257bf00050bddc/$FILE/image001.jpg?OpenElement&amp;138003013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7EA0" w:rsidRPr="00997EA0" w:rsidRDefault="00997EA0" w:rsidP="00997EA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b/>
          <w:bCs/>
          <w:color w:val="333366"/>
          <w:sz w:val="20"/>
          <w:szCs w:val="20"/>
          <w:lang w:eastAsia="fr-FR"/>
        </w:rPr>
        <w:t> </w:t>
      </w:r>
    </w:p>
    <w:p w:rsidR="00997EA0" w:rsidRPr="00997EA0" w:rsidRDefault="00997EA0" w:rsidP="00997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97EA0">
        <w:rPr>
          <w:rFonts w:ascii="Verdana" w:eastAsia="Times New Roman" w:hAnsi="Verdana" w:cs="Times New Roman"/>
          <w:color w:val="333366"/>
          <w:sz w:val="20"/>
          <w:szCs w:val="20"/>
          <w:shd w:val="clear" w:color="auto" w:fill="FFFFFF"/>
          <w:lang w:eastAsia="fr-FR"/>
        </w:rPr>
        <w:br/>
      </w:r>
    </w:p>
    <w:p w:rsidR="00997EA0" w:rsidRPr="00997EA0" w:rsidRDefault="00997EA0" w:rsidP="00997EA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a) Représenter la structure de la molécule d'</w:t>
      </w:r>
      <w:proofErr w:type="spellStart"/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ARNm</w:t>
      </w:r>
      <w:proofErr w:type="spellEnd"/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 xml:space="preserve"> correspondante. (0,5pt)</w:t>
      </w:r>
    </w:p>
    <w:p w:rsidR="00997EA0" w:rsidRPr="00997EA0" w:rsidRDefault="00997EA0" w:rsidP="00997EA0">
      <w:pPr>
        <w:shd w:val="clear" w:color="auto" w:fill="FFFFFF"/>
        <w:spacing w:after="0" w:line="274" w:lineRule="atLeast"/>
        <w:ind w:left="384" w:hanging="384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b) Déterminer la séquence des acides aminés formés en utilisant l'extrait du code </w:t>
      </w:r>
      <w:r w:rsidRPr="00997EA0">
        <w:rPr>
          <w:rFonts w:ascii="Verdana" w:eastAsia="Times New Roman" w:hAnsi="Verdana" w:cs="Arial"/>
          <w:color w:val="333366"/>
          <w:sz w:val="20"/>
          <w:lang w:eastAsia="fr-FR"/>
        </w:rPr>
        <w:t> </w:t>
      </w:r>
      <w:r w:rsidRPr="00997EA0">
        <w:rPr>
          <w:rFonts w:ascii="Verdana" w:eastAsia="Times New Roman" w:hAnsi="Verdana" w:cs="Arial"/>
          <w:color w:val="333366"/>
          <w:spacing w:val="-1"/>
          <w:sz w:val="20"/>
          <w:szCs w:val="20"/>
          <w:lang w:eastAsia="fr-FR"/>
        </w:rPr>
        <w:t>génétique (page suivante).</w:t>
      </w:r>
      <w:r w:rsidRPr="00997EA0">
        <w:rPr>
          <w:rFonts w:ascii="Verdana" w:eastAsia="Times New Roman" w:hAnsi="Verdana" w:cs="Arial"/>
          <w:color w:val="333366"/>
          <w:spacing w:val="-1"/>
          <w:sz w:val="20"/>
          <w:lang w:eastAsia="fr-FR"/>
        </w:rPr>
        <w:t> </w:t>
      </w: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(0,5pt)</w:t>
      </w:r>
    </w:p>
    <w:p w:rsidR="00997EA0" w:rsidRPr="00997EA0" w:rsidRDefault="00997EA0" w:rsidP="00997EA0">
      <w:pPr>
        <w:shd w:val="clear" w:color="auto" w:fill="FFFFFF"/>
        <w:spacing w:after="0" w:line="274" w:lineRule="atLeast"/>
        <w:ind w:left="10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c) Donner la molécule d'ADN correspondante. (1pt)</w:t>
      </w:r>
    </w:p>
    <w:p w:rsidR="00997EA0" w:rsidRPr="00997EA0" w:rsidRDefault="00997EA0" w:rsidP="00997EA0">
      <w:pPr>
        <w:shd w:val="clear" w:color="auto" w:fill="FFFFFF"/>
        <w:spacing w:after="0" w:line="274" w:lineRule="atLeast"/>
        <w:ind w:left="10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 </w:t>
      </w:r>
    </w:p>
    <w:p w:rsidR="00997EA0" w:rsidRPr="00997EA0" w:rsidRDefault="00997EA0" w:rsidP="00997EA0">
      <w:pPr>
        <w:shd w:val="clear" w:color="auto" w:fill="FFFFFF"/>
        <w:spacing w:after="0" w:line="274" w:lineRule="atLeast"/>
        <w:ind w:left="10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 </w:t>
      </w:r>
    </w:p>
    <w:p w:rsidR="00997EA0" w:rsidRPr="00997EA0" w:rsidRDefault="00997EA0" w:rsidP="00997EA0">
      <w:pPr>
        <w:shd w:val="clear" w:color="auto" w:fill="FFFFFF"/>
        <w:spacing w:after="0" w:line="274" w:lineRule="atLeast"/>
        <w:ind w:left="10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u w:val="single"/>
          <w:lang w:eastAsia="fr-FR"/>
        </w:rPr>
        <w:t>Extrait du code génétique</w:t>
      </w:r>
    </w:p>
    <w:p w:rsidR="00997EA0" w:rsidRPr="00997EA0" w:rsidRDefault="00997EA0" w:rsidP="00997EA0">
      <w:pPr>
        <w:shd w:val="clear" w:color="auto" w:fill="FFFFFF"/>
        <w:spacing w:after="0" w:line="274" w:lineRule="atLeast"/>
        <w:ind w:left="10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 </w:t>
      </w:r>
    </w:p>
    <w:p w:rsidR="00997EA0" w:rsidRPr="00997EA0" w:rsidRDefault="00997EA0" w:rsidP="00997EA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b/>
          <w:bCs/>
          <w:color w:val="333366"/>
          <w:sz w:val="20"/>
          <w:szCs w:val="20"/>
          <w:lang w:eastAsia="fr-FR"/>
        </w:rPr>
        <w:t> </w:t>
      </w:r>
    </w:p>
    <w:p w:rsidR="00997EA0" w:rsidRPr="00997EA0" w:rsidRDefault="00997EA0" w:rsidP="00997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97EA0">
        <w:rPr>
          <w:rFonts w:ascii="Verdana" w:eastAsia="Times New Roman" w:hAnsi="Verdana" w:cs="Arial"/>
          <w:b/>
          <w:bCs/>
          <w:color w:val="333366"/>
          <w:sz w:val="20"/>
          <w:szCs w:val="20"/>
          <w:shd w:val="clear" w:color="auto" w:fill="FFFFFF"/>
          <w:lang w:eastAsia="fr-FR"/>
        </w:rPr>
        <w:br/>
      </w:r>
    </w:p>
    <w:tbl>
      <w:tblPr>
        <w:tblW w:w="0" w:type="auto"/>
        <w:tblInd w:w="40" w:type="dxa"/>
        <w:tblCellMar>
          <w:left w:w="0" w:type="dxa"/>
          <w:right w:w="0" w:type="dxa"/>
        </w:tblCellMar>
        <w:tblLook w:val="04A0"/>
      </w:tblPr>
      <w:tblGrid>
        <w:gridCol w:w="1560"/>
        <w:gridCol w:w="945"/>
        <w:gridCol w:w="1411"/>
        <w:gridCol w:w="1267"/>
        <w:gridCol w:w="1411"/>
        <w:gridCol w:w="1277"/>
        <w:gridCol w:w="1286"/>
      </w:tblGrid>
      <w:tr w:rsidR="00997EA0" w:rsidRPr="00997EA0">
        <w:trPr>
          <w:trHeight w:val="53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997EA0" w:rsidRPr="00997EA0" w:rsidRDefault="00997EA0" w:rsidP="00997EA0">
            <w:pPr>
              <w:shd w:val="clear" w:color="auto" w:fill="FFFFFF"/>
              <w:spacing w:after="0" w:line="250" w:lineRule="atLeast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Acides aminés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997EA0" w:rsidRPr="00997EA0" w:rsidRDefault="00997EA0" w:rsidP="00997EA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SER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997EA0" w:rsidRPr="00997EA0" w:rsidRDefault="00997EA0" w:rsidP="00997EA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ARG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997EA0" w:rsidRPr="00997EA0" w:rsidRDefault="00997EA0" w:rsidP="00997EA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ALA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997EA0" w:rsidRPr="00997EA0" w:rsidRDefault="00997EA0" w:rsidP="00997EA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LYS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997EA0" w:rsidRPr="00997EA0" w:rsidRDefault="00997EA0" w:rsidP="00997EA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VAL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997EA0" w:rsidRPr="00997EA0" w:rsidRDefault="00997EA0" w:rsidP="00997EA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LEU</w:t>
            </w:r>
          </w:p>
        </w:tc>
      </w:tr>
      <w:tr w:rsidR="00997EA0" w:rsidRPr="00997EA0">
        <w:trPr>
          <w:trHeight w:val="288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997EA0" w:rsidRPr="00997EA0" w:rsidRDefault="00997EA0" w:rsidP="00997EA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Codons</w:t>
            </w:r>
          </w:p>
          <w:p w:rsidR="00997EA0" w:rsidRPr="00997EA0" w:rsidRDefault="00997EA0" w:rsidP="00997EA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997EA0" w:rsidRPr="00997EA0" w:rsidRDefault="00997EA0" w:rsidP="00997EA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UCU</w:t>
            </w:r>
          </w:p>
          <w:p w:rsidR="00997EA0" w:rsidRPr="00997EA0" w:rsidRDefault="00997EA0" w:rsidP="00997EA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997EA0" w:rsidRPr="00997EA0" w:rsidRDefault="00997EA0" w:rsidP="00997EA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CGG</w:t>
            </w:r>
          </w:p>
          <w:p w:rsidR="00997EA0" w:rsidRPr="00997EA0" w:rsidRDefault="00997EA0" w:rsidP="00997EA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997EA0" w:rsidRPr="00997EA0" w:rsidRDefault="00997EA0" w:rsidP="00997EA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GCA</w:t>
            </w:r>
          </w:p>
          <w:p w:rsidR="00997EA0" w:rsidRPr="00997EA0" w:rsidRDefault="00997EA0" w:rsidP="00997EA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997EA0" w:rsidRPr="00997EA0" w:rsidRDefault="00997EA0" w:rsidP="00997EA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AM</w:t>
            </w:r>
          </w:p>
          <w:p w:rsidR="00997EA0" w:rsidRPr="00997EA0" w:rsidRDefault="00997EA0" w:rsidP="00997EA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997EA0" w:rsidRPr="00997EA0" w:rsidRDefault="00997EA0" w:rsidP="00997EA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GUC</w:t>
            </w:r>
          </w:p>
          <w:p w:rsidR="00997EA0" w:rsidRPr="00997EA0" w:rsidRDefault="00997EA0" w:rsidP="00997EA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997EA0" w:rsidRPr="00997EA0" w:rsidRDefault="00997EA0" w:rsidP="00997EA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CUU</w:t>
            </w:r>
          </w:p>
          <w:p w:rsidR="00997EA0" w:rsidRPr="00997EA0" w:rsidRDefault="00997EA0" w:rsidP="00997EA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 </w:t>
            </w:r>
          </w:p>
        </w:tc>
      </w:tr>
    </w:tbl>
    <w:p w:rsidR="00997EA0" w:rsidRPr="00997EA0" w:rsidRDefault="00997EA0" w:rsidP="00997EA0">
      <w:pPr>
        <w:shd w:val="clear" w:color="auto" w:fill="FFFFFF"/>
        <w:spacing w:before="115" w:after="0" w:line="240" w:lineRule="auto"/>
        <w:ind w:left="10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u w:val="single"/>
          <w:lang w:eastAsia="fr-FR"/>
        </w:rPr>
        <w:t>Partie B : REPRODUCTION HUMAINE</w:t>
      </w: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  (3,5points)</w:t>
      </w:r>
    </w:p>
    <w:p w:rsidR="00997EA0" w:rsidRPr="00997EA0" w:rsidRDefault="00997EA0" w:rsidP="00997EA0">
      <w:pPr>
        <w:shd w:val="clear" w:color="auto" w:fill="FFFFFF"/>
        <w:spacing w:after="0" w:line="240" w:lineRule="auto"/>
        <w:ind w:left="158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Les schémas suivants représentent quelques étapes de la fécondation chez l'espèce humaine :</w:t>
      </w:r>
    </w:p>
    <w:p w:rsidR="00997EA0" w:rsidRPr="00997EA0" w:rsidRDefault="00997EA0" w:rsidP="00997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97EA0">
        <w:rPr>
          <w:rFonts w:ascii="Verdana" w:eastAsia="Times New Roman" w:hAnsi="Verdana" w:cs="Times New Roman"/>
          <w:color w:val="333366"/>
          <w:sz w:val="20"/>
          <w:szCs w:val="20"/>
          <w:shd w:val="clear" w:color="auto" w:fill="FFFFFF"/>
          <w:lang w:eastAsia="fr-FR"/>
        </w:rPr>
        <w:br/>
      </w:r>
    </w:p>
    <w:p w:rsidR="00997EA0" w:rsidRPr="00997EA0" w:rsidRDefault="00997EA0" w:rsidP="00997EA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lastRenderedPageBreak/>
        <w:t> </w:t>
      </w:r>
    </w:p>
    <w:p w:rsidR="00997EA0" w:rsidRPr="00997EA0" w:rsidRDefault="00997EA0" w:rsidP="00997EA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>
        <w:rPr>
          <w:rFonts w:ascii="Verdana" w:eastAsia="Times New Roman" w:hAnsi="Verdana" w:cs="Arial"/>
          <w:noProof/>
          <w:color w:val="333366"/>
          <w:sz w:val="20"/>
          <w:szCs w:val="20"/>
          <w:lang w:eastAsia="fr-FR"/>
        </w:rPr>
        <w:drawing>
          <wp:inline distT="0" distB="0" distL="0" distR="0">
            <wp:extent cx="6038850" cy="2381250"/>
            <wp:effectExtent l="19050" t="0" r="0" b="0"/>
            <wp:docPr id="2" name="Image 2" descr="http://quickraccesmad.activeweb.fr/LotusQuickr/accesmad/PageLibrary85256EA100360389.nsf/h_BE4AF15B8A0043CCC12577850035E63A/38541ce15c42190cc1257bf00050bddc/$FILE/image002.jpg?OpenElement&amp;1380030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85256EA100360389.nsf/h_BE4AF15B8A0043CCC12577850035E63A/38541ce15c42190cc1257bf00050bddc/$FILE/image002.jpg?OpenElement&amp;138003013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7EA0" w:rsidRPr="00997EA0" w:rsidRDefault="00997EA0" w:rsidP="00997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97EA0">
        <w:rPr>
          <w:rFonts w:ascii="Verdana" w:eastAsia="Times New Roman" w:hAnsi="Verdana" w:cs="Times New Roman"/>
          <w:color w:val="333366"/>
          <w:sz w:val="20"/>
          <w:szCs w:val="20"/>
          <w:shd w:val="clear" w:color="auto" w:fill="FFFFFF"/>
          <w:lang w:eastAsia="fr-FR"/>
        </w:rPr>
        <w:br/>
      </w:r>
    </w:p>
    <w:p w:rsidR="00997EA0" w:rsidRPr="00997EA0" w:rsidRDefault="00997EA0" w:rsidP="00997EA0">
      <w:pPr>
        <w:shd w:val="clear" w:color="auto" w:fill="FFFFFF"/>
        <w:spacing w:before="82" w:after="0" w:line="274" w:lineRule="atLeast"/>
        <w:ind w:left="19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1 - Sans reproduire les schémas, donner le nom qui correspond à chaque chiffre</w:t>
      </w:r>
    </w:p>
    <w:p w:rsidR="00997EA0" w:rsidRPr="00997EA0" w:rsidRDefault="00997EA0" w:rsidP="00997EA0">
      <w:pPr>
        <w:shd w:val="clear" w:color="auto" w:fill="FFFFFF"/>
        <w:spacing w:after="0" w:line="274" w:lineRule="atLeast"/>
        <w:ind w:left="10" w:firstLine="278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proofErr w:type="gramStart"/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et</w:t>
      </w:r>
      <w:proofErr w:type="gramEnd"/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 xml:space="preserve"> le titre de chacun des 3 schémas (</w:t>
      </w:r>
      <w:r w:rsidRPr="00997EA0">
        <w:rPr>
          <w:rFonts w:ascii="Verdana" w:eastAsia="Times New Roman" w:hAnsi="Verdana" w:cs="Arial"/>
          <w:color w:val="333366"/>
          <w:sz w:val="20"/>
          <w:szCs w:val="20"/>
          <w:u w:val="single"/>
          <w:lang w:eastAsia="fr-FR"/>
        </w:rPr>
        <w:t>a</w:t>
      </w:r>
      <w:r w:rsidRPr="00997EA0">
        <w:rPr>
          <w:rFonts w:ascii="Verdana" w:eastAsia="Times New Roman" w:hAnsi="Verdana" w:cs="Arial"/>
          <w:color w:val="333366"/>
          <w:sz w:val="20"/>
          <w:u w:val="single"/>
          <w:lang w:eastAsia="fr-FR"/>
        </w:rPr>
        <w:t> </w:t>
      </w: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:  </w:t>
      </w:r>
      <w:r w:rsidRPr="00997EA0">
        <w:rPr>
          <w:rFonts w:ascii="Verdana" w:eastAsia="Times New Roman" w:hAnsi="Verdana" w:cs="Arial"/>
          <w:color w:val="333366"/>
          <w:sz w:val="20"/>
          <w:lang w:eastAsia="fr-FR"/>
        </w:rPr>
        <w:t> </w:t>
      </w:r>
      <w:r w:rsidRPr="00997EA0">
        <w:rPr>
          <w:rFonts w:ascii="Verdana" w:eastAsia="Times New Roman" w:hAnsi="Verdana" w:cs="Arial"/>
          <w:color w:val="333366"/>
          <w:sz w:val="20"/>
          <w:szCs w:val="20"/>
          <w:u w:val="single"/>
          <w:lang w:eastAsia="fr-FR"/>
        </w:rPr>
        <w:t>b</w:t>
      </w: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 :  </w:t>
      </w:r>
      <w:r w:rsidRPr="00997EA0">
        <w:rPr>
          <w:rFonts w:ascii="Verdana" w:eastAsia="Times New Roman" w:hAnsi="Verdana" w:cs="Arial"/>
          <w:color w:val="333366"/>
          <w:sz w:val="20"/>
          <w:lang w:eastAsia="fr-FR"/>
        </w:rPr>
        <w:t> </w:t>
      </w:r>
      <w:r w:rsidRPr="00997EA0">
        <w:rPr>
          <w:rFonts w:ascii="Verdana" w:eastAsia="Times New Roman" w:hAnsi="Verdana" w:cs="Arial"/>
          <w:color w:val="333366"/>
          <w:sz w:val="20"/>
          <w:szCs w:val="20"/>
          <w:u w:val="single"/>
          <w:lang w:eastAsia="fr-FR"/>
        </w:rPr>
        <w:t>c</w:t>
      </w: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 : (0,25ptx6)</w:t>
      </w: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br/>
        <w:t>2-Classer ces schémas dans l'ordre chronologique.                .                                                  (0,5pt)</w:t>
      </w:r>
    </w:p>
    <w:p w:rsidR="00997EA0" w:rsidRPr="00997EA0" w:rsidRDefault="00997EA0" w:rsidP="00997EA0">
      <w:pPr>
        <w:shd w:val="clear" w:color="auto" w:fill="FFFFFF"/>
        <w:spacing w:after="0" w:line="274" w:lineRule="atLeast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3 - Donner la formule chromosomique de 1 et de 2.                                              (0,5pt)</w:t>
      </w:r>
    </w:p>
    <w:p w:rsidR="00997EA0" w:rsidRPr="00997EA0" w:rsidRDefault="00997EA0" w:rsidP="00997EA0">
      <w:pPr>
        <w:shd w:val="clear" w:color="auto" w:fill="FFFFFF"/>
        <w:spacing w:after="0" w:line="274" w:lineRule="atLeast"/>
        <w:ind w:left="5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4 - La nutrition du fœtus est assurée par un organe qui se forme dans l'utérus après la nidation.</w:t>
      </w:r>
    </w:p>
    <w:p w:rsidR="00997EA0" w:rsidRPr="00997EA0" w:rsidRDefault="00997EA0" w:rsidP="00997EA0">
      <w:pPr>
        <w:shd w:val="clear" w:color="auto" w:fill="FFFFFF"/>
        <w:spacing w:after="0" w:line="274" w:lineRule="atLeast"/>
        <w:ind w:left="302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Quel est cet organe ? En donner deux rôles. (0,5pt+0,5pt)</w:t>
      </w:r>
    </w:p>
    <w:p w:rsidR="00997EA0" w:rsidRPr="00997EA0" w:rsidRDefault="00997EA0" w:rsidP="00997EA0">
      <w:pPr>
        <w:shd w:val="clear" w:color="auto" w:fill="FFFFFF"/>
        <w:spacing w:before="139" w:after="0" w:line="274" w:lineRule="atLeast"/>
        <w:ind w:left="19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Partie C : HEREDITE ET GENETIQUE (</w:t>
      </w:r>
      <w:proofErr w:type="spellStart"/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Spoints</w:t>
      </w:r>
      <w:proofErr w:type="spellEnd"/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)</w:t>
      </w:r>
    </w:p>
    <w:p w:rsidR="00997EA0" w:rsidRPr="00997EA0" w:rsidRDefault="00997EA0" w:rsidP="00997EA0">
      <w:pPr>
        <w:shd w:val="clear" w:color="auto" w:fill="FFFFFF"/>
        <w:spacing w:after="0" w:line="274" w:lineRule="atLeast"/>
        <w:ind w:left="144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On croise deux lignées pures de fleurs : l'une à pétales rouges et ouverts, l'autre à pétales bleus et enroulés. A la première génération, toutes les fleurs sont à pétales rouges et enroulés.</w:t>
      </w:r>
    </w:p>
    <w:p w:rsidR="00997EA0" w:rsidRPr="00997EA0" w:rsidRDefault="00997EA0" w:rsidP="00997EA0">
      <w:pPr>
        <w:shd w:val="clear" w:color="auto" w:fill="FFFFFF"/>
        <w:spacing w:after="0" w:line="274" w:lineRule="atLeast"/>
        <w:ind w:left="178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1 - Quels sont les caractères dominants ?  (0,25ptx2)</w:t>
      </w:r>
    </w:p>
    <w:p w:rsidR="00997EA0" w:rsidRPr="00997EA0" w:rsidRDefault="00997EA0" w:rsidP="00997EA0">
      <w:pPr>
        <w:shd w:val="clear" w:color="auto" w:fill="FFFFFF"/>
        <w:spacing w:after="0" w:line="274" w:lineRule="atLeast"/>
        <w:ind w:left="158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2 - Ecrire les génotypes possibles des parents et des hybrides de F</w:t>
      </w:r>
      <w:r w:rsidRPr="00997EA0">
        <w:rPr>
          <w:rFonts w:ascii="Verdana" w:eastAsia="Times New Roman" w:hAnsi="Verdana" w:cs="Arial"/>
          <w:color w:val="333366"/>
          <w:sz w:val="15"/>
          <w:szCs w:val="15"/>
          <w:vertAlign w:val="subscript"/>
          <w:lang w:eastAsia="fr-FR"/>
        </w:rPr>
        <w:t>1</w:t>
      </w: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. (0,25ptx6)</w:t>
      </w:r>
    </w:p>
    <w:p w:rsidR="00997EA0" w:rsidRPr="00997EA0" w:rsidRDefault="00997EA0" w:rsidP="00997EA0">
      <w:pPr>
        <w:shd w:val="clear" w:color="auto" w:fill="FFFFFF"/>
        <w:spacing w:after="0" w:line="274" w:lineRule="atLeast"/>
        <w:ind w:left="163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3 - L'autofécondation des hybrides de F</w:t>
      </w:r>
      <w:r w:rsidRPr="00997EA0">
        <w:rPr>
          <w:rFonts w:ascii="Verdana" w:eastAsia="Times New Roman" w:hAnsi="Verdana" w:cs="Arial"/>
          <w:color w:val="333366"/>
          <w:sz w:val="15"/>
          <w:szCs w:val="15"/>
          <w:vertAlign w:val="subscript"/>
          <w:lang w:eastAsia="fr-FR"/>
        </w:rPr>
        <w:t>1</w:t>
      </w:r>
      <w:r w:rsidRPr="00997EA0">
        <w:rPr>
          <w:rFonts w:ascii="Verdana" w:eastAsia="Times New Roman" w:hAnsi="Verdana" w:cs="Arial"/>
          <w:color w:val="333366"/>
          <w:sz w:val="20"/>
          <w:lang w:eastAsia="fr-FR"/>
        </w:rPr>
        <w:t> </w:t>
      </w: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donne le résultat suivant :</w:t>
      </w:r>
    </w:p>
    <w:p w:rsidR="00997EA0" w:rsidRPr="00997EA0" w:rsidRDefault="00997EA0" w:rsidP="00997EA0">
      <w:pPr>
        <w:shd w:val="clear" w:color="auto" w:fill="FFFFFF"/>
        <w:spacing w:after="0" w:line="274" w:lineRule="atLeast"/>
        <w:ind w:left="744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198 fleurs à pétales rouges et ouverts ;</w:t>
      </w:r>
    </w:p>
    <w:p w:rsidR="00997EA0" w:rsidRPr="00997EA0" w:rsidRDefault="00997EA0" w:rsidP="00997EA0">
      <w:pPr>
        <w:shd w:val="clear" w:color="auto" w:fill="FFFFFF"/>
        <w:spacing w:after="0" w:line="274" w:lineRule="atLeast"/>
        <w:ind w:left="720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401 fleurs à pétales rouges et enroulés ;</w:t>
      </w:r>
    </w:p>
    <w:p w:rsidR="00997EA0" w:rsidRPr="00997EA0" w:rsidRDefault="00997EA0" w:rsidP="00997EA0">
      <w:pPr>
        <w:shd w:val="clear" w:color="auto" w:fill="FFFFFF"/>
        <w:spacing w:before="5" w:after="0" w:line="274" w:lineRule="atLeast"/>
        <w:ind w:left="182" w:firstLine="547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201 fleurs à pétales bleus et enroulés.</w:t>
      </w: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br/>
        <w:t>Interpréter ce résultat. (1pt)</w:t>
      </w:r>
    </w:p>
    <w:p w:rsidR="00997EA0" w:rsidRPr="00997EA0" w:rsidRDefault="00997EA0" w:rsidP="00997EA0">
      <w:pPr>
        <w:shd w:val="clear" w:color="auto" w:fill="FFFFFF"/>
        <w:spacing w:before="48" w:after="0" w:line="240" w:lineRule="auto"/>
        <w:ind w:left="34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GEOLOGIE (6p points)</w:t>
      </w:r>
    </w:p>
    <w:p w:rsidR="00997EA0" w:rsidRPr="00997EA0" w:rsidRDefault="00997EA0" w:rsidP="00997EA0">
      <w:pPr>
        <w:shd w:val="clear" w:color="auto" w:fill="FFFFFF"/>
        <w:spacing w:before="10" w:after="0" w:line="240" w:lineRule="auto"/>
        <w:ind w:left="29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GEOLOGIE I</w:t>
      </w:r>
    </w:p>
    <w:p w:rsidR="00997EA0" w:rsidRPr="00997EA0" w:rsidRDefault="00997EA0" w:rsidP="00997EA0">
      <w:pPr>
        <w:shd w:val="clear" w:color="auto" w:fill="FFFFFF"/>
        <w:spacing w:after="0" w:line="240" w:lineRule="auto"/>
        <w:ind w:left="48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1 - a) Qu'est ce qu'un calcaire ? (0,5pt)</w:t>
      </w:r>
    </w:p>
    <w:p w:rsidR="00997EA0" w:rsidRPr="00997EA0" w:rsidRDefault="00997EA0" w:rsidP="00997EA0">
      <w:pPr>
        <w:shd w:val="clear" w:color="auto" w:fill="FFFFFF"/>
        <w:spacing w:after="0" w:line="293" w:lineRule="atLeast"/>
        <w:ind w:left="542" w:right="1613" w:hanging="221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b) Donner trois exemples de matières premières qui entrent dans la composition du ciment, autres que le calcaire. (0,5ptx3)</w:t>
      </w:r>
    </w:p>
    <w:p w:rsidR="00997EA0" w:rsidRPr="00997EA0" w:rsidRDefault="00997EA0" w:rsidP="00997EA0">
      <w:pPr>
        <w:shd w:val="clear" w:color="auto" w:fill="FFFFFF"/>
        <w:spacing w:after="0" w:line="240" w:lineRule="auto"/>
        <w:ind w:left="317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lastRenderedPageBreak/>
        <w:t>c) Citer les principaux constituants du ciment. (1pt)</w:t>
      </w:r>
    </w:p>
    <w:p w:rsidR="00997EA0" w:rsidRPr="00997EA0" w:rsidRDefault="00997EA0" w:rsidP="00997EA0">
      <w:pPr>
        <w:shd w:val="clear" w:color="auto" w:fill="FFFFFF"/>
        <w:spacing w:after="0" w:line="240" w:lineRule="auto"/>
        <w:ind w:left="38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2 - Relier chacun des procédés de la colonne 1 avec chaque objet formé de la colonne 2 :</w:t>
      </w:r>
    </w:p>
    <w:p w:rsidR="00997EA0" w:rsidRPr="00997EA0" w:rsidRDefault="00997EA0" w:rsidP="00997EA0">
      <w:pPr>
        <w:shd w:val="clear" w:color="auto" w:fill="FFFFFF"/>
        <w:spacing w:after="0" w:line="240" w:lineRule="auto"/>
        <w:ind w:left="38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 (0,5ptx3)</w:t>
      </w:r>
    </w:p>
    <w:p w:rsidR="00997EA0" w:rsidRPr="00997EA0" w:rsidRDefault="00997EA0" w:rsidP="00997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97EA0">
        <w:rPr>
          <w:rFonts w:ascii="Verdana" w:eastAsia="Times New Roman" w:hAnsi="Verdana" w:cs="Times New Roman"/>
          <w:color w:val="333366"/>
          <w:sz w:val="20"/>
          <w:szCs w:val="20"/>
          <w:shd w:val="clear" w:color="auto" w:fill="FFFFFF"/>
          <w:lang w:eastAsia="fr-FR"/>
        </w:rPr>
        <w:br/>
      </w:r>
    </w:p>
    <w:tbl>
      <w:tblPr>
        <w:tblW w:w="7365" w:type="dxa"/>
        <w:tblInd w:w="40" w:type="dxa"/>
        <w:tblCellMar>
          <w:left w:w="0" w:type="dxa"/>
          <w:right w:w="0" w:type="dxa"/>
        </w:tblCellMar>
        <w:tblLook w:val="04A0"/>
      </w:tblPr>
      <w:tblGrid>
        <w:gridCol w:w="3399"/>
        <w:gridCol w:w="3966"/>
      </w:tblGrid>
      <w:tr w:rsidR="00997EA0" w:rsidRPr="00997EA0">
        <w:trPr>
          <w:trHeight w:val="355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97EA0" w:rsidRPr="00997EA0" w:rsidRDefault="00997EA0" w:rsidP="00997EA0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COLONNE 1 : procédés</w:t>
            </w:r>
          </w:p>
          <w:p w:rsidR="00997EA0" w:rsidRPr="00997EA0" w:rsidRDefault="00997EA0" w:rsidP="00997EA0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97EA0" w:rsidRPr="00997EA0" w:rsidRDefault="00997EA0" w:rsidP="00997EA0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COLONNE 2 : objets formés</w:t>
            </w:r>
          </w:p>
          <w:p w:rsidR="00997EA0" w:rsidRPr="00997EA0" w:rsidRDefault="00997EA0" w:rsidP="00997EA0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 </w:t>
            </w:r>
          </w:p>
        </w:tc>
      </w:tr>
      <w:tr w:rsidR="00997EA0" w:rsidRPr="00997EA0">
        <w:trPr>
          <w:trHeight w:val="97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97EA0" w:rsidRPr="00997EA0" w:rsidRDefault="00997EA0" w:rsidP="00997EA0">
            <w:pPr>
              <w:shd w:val="clear" w:color="auto" w:fill="FFFFFF"/>
              <w:spacing w:after="0" w:line="293" w:lineRule="atLeast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1 – tournage</w:t>
            </w:r>
          </w:p>
          <w:p w:rsidR="00997EA0" w:rsidRPr="00997EA0" w:rsidRDefault="00997EA0" w:rsidP="00997EA0">
            <w:pPr>
              <w:shd w:val="clear" w:color="auto" w:fill="FFFFFF"/>
              <w:spacing w:after="0" w:line="293" w:lineRule="atLeast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 2 - pressage</w:t>
            </w:r>
          </w:p>
          <w:p w:rsidR="00997EA0" w:rsidRPr="00997EA0" w:rsidRDefault="00997EA0" w:rsidP="00997EA0">
            <w:pPr>
              <w:shd w:val="clear" w:color="auto" w:fill="FFFFFF"/>
              <w:spacing w:after="0" w:line="293" w:lineRule="atLeast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3 - coulage</w:t>
            </w:r>
          </w:p>
          <w:p w:rsidR="00997EA0" w:rsidRPr="00997EA0" w:rsidRDefault="00997EA0" w:rsidP="00997EA0">
            <w:pPr>
              <w:shd w:val="clear" w:color="auto" w:fill="FFFFFF"/>
              <w:spacing w:after="0" w:line="293" w:lineRule="atLeast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97EA0" w:rsidRPr="00997EA0" w:rsidRDefault="00997EA0" w:rsidP="00997EA0">
            <w:pPr>
              <w:shd w:val="clear" w:color="auto" w:fill="FFFFFF"/>
              <w:spacing w:after="0" w:line="293" w:lineRule="atLeast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a - objets à forme compliquée</w:t>
            </w:r>
          </w:p>
          <w:p w:rsidR="00997EA0" w:rsidRPr="00997EA0" w:rsidRDefault="00997EA0" w:rsidP="00997EA0">
            <w:pPr>
              <w:shd w:val="clear" w:color="auto" w:fill="FFFFFF"/>
              <w:spacing w:after="0" w:line="293" w:lineRule="atLeast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b - carreaux</w:t>
            </w:r>
          </w:p>
          <w:p w:rsidR="00997EA0" w:rsidRPr="00997EA0" w:rsidRDefault="00997EA0" w:rsidP="00997EA0">
            <w:pPr>
              <w:shd w:val="clear" w:color="auto" w:fill="FFFFFF"/>
              <w:spacing w:after="0" w:line="293" w:lineRule="atLeast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c - objets à forme arrondie</w:t>
            </w:r>
          </w:p>
          <w:p w:rsidR="00997EA0" w:rsidRPr="00997EA0" w:rsidRDefault="00997EA0" w:rsidP="00997EA0">
            <w:pPr>
              <w:shd w:val="clear" w:color="auto" w:fill="FFFFFF"/>
              <w:spacing w:after="0" w:line="293" w:lineRule="atLeast"/>
              <w:rPr>
                <w:rFonts w:ascii="Arial" w:eastAsia="Times New Roman" w:hAnsi="Arial" w:cs="Arial"/>
                <w:b/>
                <w:bCs/>
                <w:color w:val="333366"/>
                <w:sz w:val="20"/>
                <w:szCs w:val="20"/>
                <w:lang w:eastAsia="fr-FR"/>
              </w:rPr>
            </w:pPr>
            <w:r w:rsidRPr="00997EA0">
              <w:rPr>
                <w:rFonts w:ascii="Verdana" w:eastAsia="Times New Roman" w:hAnsi="Verdana" w:cs="Arial"/>
                <w:color w:val="333366"/>
                <w:sz w:val="20"/>
                <w:szCs w:val="20"/>
                <w:lang w:eastAsia="fr-FR"/>
              </w:rPr>
              <w:t> </w:t>
            </w:r>
          </w:p>
        </w:tc>
      </w:tr>
    </w:tbl>
    <w:p w:rsidR="00997EA0" w:rsidRPr="00997EA0" w:rsidRDefault="00997EA0" w:rsidP="00997EA0">
      <w:pPr>
        <w:shd w:val="clear" w:color="auto" w:fill="FFFFFF"/>
        <w:spacing w:before="58" w:after="0" w:line="274" w:lineRule="atLeast"/>
        <w:ind w:left="346" w:right="-851" w:hanging="346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3 - a) Quel est le but du raffinage du pétrole ? (0,5pt)     '</w:t>
      </w: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br/>
        <w:t>b) Ranger par ordre logique les différentes phases du mode de gisement du pétrole suivantes : (1pt</w:t>
      </w:r>
      <w:proofErr w:type="gramStart"/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)</w:t>
      </w:r>
      <w:proofErr w:type="gramEnd"/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br/>
        <w:t>A : Migrations secondaires     B : Roches-réservoirs       C : Roches-Mères</w:t>
      </w: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br/>
        <w:t>D : Roches de couverture       E : Migrations primaires</w:t>
      </w:r>
    </w:p>
    <w:p w:rsidR="00997EA0" w:rsidRPr="00997EA0" w:rsidRDefault="00997EA0" w:rsidP="00997EA0">
      <w:pPr>
        <w:shd w:val="clear" w:color="auto" w:fill="FFFFFF"/>
        <w:spacing w:before="120" w:after="0" w:line="240" w:lineRule="auto"/>
        <w:ind w:left="11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u w:val="single"/>
          <w:lang w:eastAsia="fr-FR"/>
        </w:rPr>
        <w:t>GEOLOGIE II</w:t>
      </w:r>
    </w:p>
    <w:p w:rsidR="00997EA0" w:rsidRPr="00997EA0" w:rsidRDefault="00997EA0" w:rsidP="00997EA0">
      <w:pPr>
        <w:shd w:val="clear" w:color="auto" w:fill="FFFFFF"/>
        <w:spacing w:before="278" w:after="0" w:line="278" w:lineRule="atLeast"/>
        <w:ind w:left="14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 xml:space="preserve">Soit l'extrait d'une carte géologique (Document </w:t>
      </w:r>
      <w:proofErr w:type="gramStart"/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1 )</w:t>
      </w:r>
      <w:proofErr w:type="gramEnd"/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 xml:space="preserve"> et le profil topographique (Document 2).</w:t>
      </w:r>
    </w:p>
    <w:p w:rsidR="00997EA0" w:rsidRPr="00997EA0" w:rsidRDefault="00997EA0" w:rsidP="00997EA0">
      <w:pPr>
        <w:shd w:val="clear" w:color="auto" w:fill="FFFFFF"/>
        <w:spacing w:after="0" w:line="278" w:lineRule="atLeast"/>
        <w:ind w:left="19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1 - Calculer l'échelle des hauteurs de cette carte.                                </w:t>
      </w:r>
      <w:r w:rsidRPr="00997EA0">
        <w:rPr>
          <w:rFonts w:ascii="Verdana" w:eastAsia="Times New Roman" w:hAnsi="Verdana" w:cs="Arial"/>
          <w:color w:val="333366"/>
          <w:sz w:val="20"/>
          <w:lang w:eastAsia="fr-FR"/>
        </w:rPr>
        <w:t> </w:t>
      </w: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(0,5pt)</w:t>
      </w:r>
    </w:p>
    <w:p w:rsidR="00997EA0" w:rsidRPr="00997EA0" w:rsidRDefault="00997EA0" w:rsidP="00997EA0">
      <w:pPr>
        <w:shd w:val="clear" w:color="auto" w:fill="FFFFFF"/>
        <w:spacing w:after="0" w:line="278" w:lineRule="atLeast"/>
        <w:ind w:left="293" w:hanging="288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pacing w:val="-1"/>
          <w:sz w:val="20"/>
          <w:szCs w:val="20"/>
          <w:lang w:eastAsia="fr-FR"/>
        </w:rPr>
        <w:t>2 - a) Classer les couches dans l'ordre chronologique.                           (1 pt)</w:t>
      </w:r>
      <w:r w:rsidRPr="00997EA0">
        <w:rPr>
          <w:rFonts w:ascii="Verdana" w:eastAsia="Times New Roman" w:hAnsi="Verdana" w:cs="Arial"/>
          <w:color w:val="333366"/>
          <w:spacing w:val="-1"/>
          <w:sz w:val="20"/>
          <w:szCs w:val="20"/>
          <w:lang w:eastAsia="fr-FR"/>
        </w:rPr>
        <w:br/>
      </w: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b) A quelle ère géologique appartiennent-elles ?                             </w:t>
      </w:r>
      <w:r w:rsidRPr="00997EA0">
        <w:rPr>
          <w:rFonts w:ascii="Verdana" w:eastAsia="Times New Roman" w:hAnsi="Verdana" w:cs="Arial"/>
          <w:color w:val="333366"/>
          <w:sz w:val="20"/>
          <w:lang w:eastAsia="fr-FR"/>
        </w:rPr>
        <w:t> </w:t>
      </w: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(0,5pt)</w:t>
      </w:r>
    </w:p>
    <w:p w:rsidR="00997EA0" w:rsidRPr="00997EA0" w:rsidRDefault="00997EA0" w:rsidP="00997EA0">
      <w:pPr>
        <w:shd w:val="clear" w:color="auto" w:fill="FFFFFF"/>
        <w:spacing w:after="0" w:line="278" w:lineRule="atLeast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3 - Quel type de structure a-t-on sur cette carte ? La réponse doit être justifiée.                     </w:t>
      </w:r>
      <w:r w:rsidRPr="00997EA0">
        <w:rPr>
          <w:rFonts w:ascii="Verdana" w:eastAsia="Times New Roman" w:hAnsi="Verdana" w:cs="Arial"/>
          <w:color w:val="333366"/>
          <w:sz w:val="20"/>
          <w:lang w:eastAsia="fr-FR"/>
        </w:rPr>
        <w:t> </w:t>
      </w: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(0,5pt+0,5pt)</w:t>
      </w:r>
    </w:p>
    <w:p w:rsidR="00997EA0" w:rsidRPr="00997EA0" w:rsidRDefault="00997EA0" w:rsidP="00997EA0">
      <w:pPr>
        <w:shd w:val="clear" w:color="auto" w:fill="FFFFFF"/>
        <w:spacing w:after="0" w:line="278" w:lineRule="atLeast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4 - Réaliser la coupe géologique suivant le trait de coupe AB.                                         </w:t>
      </w:r>
      <w:r w:rsidRPr="00997EA0">
        <w:rPr>
          <w:rFonts w:ascii="Verdana" w:eastAsia="Times New Roman" w:hAnsi="Verdana" w:cs="Arial"/>
          <w:color w:val="333366"/>
          <w:sz w:val="20"/>
          <w:lang w:eastAsia="fr-FR"/>
        </w:rPr>
        <w:t> </w:t>
      </w: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(3pts)</w:t>
      </w:r>
    </w:p>
    <w:p w:rsidR="00997EA0" w:rsidRPr="00997EA0" w:rsidRDefault="00997EA0" w:rsidP="00997EA0">
      <w:pPr>
        <w:shd w:val="clear" w:color="auto" w:fill="FFFFFF"/>
        <w:spacing w:after="0" w:line="278" w:lineRule="atLeast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 </w:t>
      </w:r>
    </w:p>
    <w:p w:rsidR="00BA583D" w:rsidRPr="00997EA0" w:rsidRDefault="00997EA0" w:rsidP="00997EA0">
      <w:pPr>
        <w:shd w:val="clear" w:color="auto" w:fill="FFFFFF"/>
        <w:spacing w:after="0" w:line="278" w:lineRule="atLeast"/>
        <w:rPr>
          <w:rFonts w:ascii="Arial" w:eastAsia="Times New Roman" w:hAnsi="Arial" w:cs="Arial"/>
          <w:b/>
          <w:bCs/>
          <w:color w:val="333366"/>
          <w:sz w:val="20"/>
          <w:szCs w:val="20"/>
          <w:lang w:eastAsia="fr-FR"/>
        </w:rPr>
      </w:pPr>
      <w:r>
        <w:rPr>
          <w:rFonts w:ascii="Arial" w:eastAsia="Times New Roman" w:hAnsi="Arial" w:cs="Arial"/>
          <w:b/>
          <w:bCs/>
          <w:noProof/>
          <w:color w:val="333366"/>
          <w:sz w:val="20"/>
          <w:szCs w:val="20"/>
          <w:lang w:eastAsia="fr-FR"/>
        </w:rPr>
        <w:lastRenderedPageBreak/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581525" cy="2952750"/>
            <wp:effectExtent l="19050" t="0" r="9525" b="0"/>
            <wp:wrapSquare wrapText="bothSides"/>
            <wp:docPr id="4" name="Image 2" descr="http://quickraccesmad.activeweb.fr/LotusQuickr/accesmad/PageLibrary85256EA100360389.nsf/h_BE4AF15B8A0043CCC12577850035E63A/38541ce15c42190cc1257bf00050bddc/$FILE/image003.jpg?OpenElement&amp;1380030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85256EA100360389.nsf/h_BE4AF15B8A0043CCC12577850035E63A/38541ce15c42190cc1257bf00050bddc/$FILE/image003.jpg?OpenElement&amp;138003013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7EA0">
        <w:rPr>
          <w:rFonts w:ascii="Verdana" w:eastAsia="Times New Roman" w:hAnsi="Verdana" w:cs="Arial"/>
          <w:color w:val="333366"/>
          <w:sz w:val="20"/>
          <w:szCs w:val="20"/>
          <w:lang w:eastAsia="fr-FR"/>
        </w:rPr>
        <w:t> </w:t>
      </w:r>
      <w:r>
        <w:rPr>
          <w:rFonts w:ascii="Arial" w:eastAsia="Times New Roman" w:hAnsi="Arial" w:cs="Arial"/>
          <w:b/>
          <w:bCs/>
          <w:noProof/>
          <w:color w:val="333366"/>
          <w:sz w:val="20"/>
          <w:szCs w:val="20"/>
          <w:lang w:eastAsia="fr-FR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591050" cy="2981325"/>
            <wp:effectExtent l="19050" t="0" r="0" b="0"/>
            <wp:wrapSquare wrapText="bothSides"/>
            <wp:docPr id="3" name="Image 3" descr="http://quickraccesmad.activeweb.fr/LotusQuickr/accesmad/PageLibrary85256EA100360389.nsf/h_BE4AF15B8A0043CCC12577850035E63A/38541ce15c42190cc1257bf00050bddc/$FILE/image004.jpg?OpenElement&amp;1380030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85256EA100360389.nsf/h_BE4AF15B8A0043CCC12577850035E63A/38541ce15c42190cc1257bf00050bddc/$FILE/image004.jpg?OpenElement&amp;138003013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A583D" w:rsidRPr="00997EA0" w:rsidSect="00997EA0">
      <w:pgSz w:w="16838" w:h="11906" w:orient="landscape"/>
      <w:pgMar w:top="709" w:right="962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97EA0"/>
    <w:rsid w:val="00997EA0"/>
    <w:rsid w:val="00BA583D"/>
    <w:rsid w:val="00E54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pple-converted-space">
    <w:name w:val="apple-converted-space"/>
    <w:basedOn w:val="Policepardfaut"/>
    <w:rsid w:val="00997EA0"/>
  </w:style>
  <w:style w:type="paragraph" w:styleId="Textedebulles">
    <w:name w:val="Balloon Text"/>
    <w:basedOn w:val="Normal"/>
    <w:link w:val="TextedebullesCar"/>
    <w:uiPriority w:val="99"/>
    <w:semiHidden/>
    <w:unhideWhenUsed/>
    <w:rsid w:val="00997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7E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876</Words>
  <Characters>4819</Characters>
  <Application>Microsoft Office Word</Application>
  <DocSecurity>0</DocSecurity>
  <Lines>40</Lines>
  <Paragraphs>11</Paragraphs>
  <ScaleCrop>false</ScaleCrop>
  <Company>Grizli777</Company>
  <LinksUpToDate>false</LinksUpToDate>
  <CharactersWithSpaces>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3</cp:revision>
  <dcterms:created xsi:type="dcterms:W3CDTF">2014-06-22T14:01:00Z</dcterms:created>
  <dcterms:modified xsi:type="dcterms:W3CDTF">2014-06-22T14:03:00Z</dcterms:modified>
</cp:coreProperties>
</file>